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A" w:rsidRPr="00942BFF" w:rsidRDefault="00205D53" w:rsidP="00942BFF">
      <w:pPr>
        <w:pStyle w:val="rvps2"/>
        <w:shd w:val="clear" w:color="auto" w:fill="FFFFFF"/>
        <w:spacing w:before="0" w:beforeAutospacing="0" w:after="0"/>
        <w:ind w:firstLine="567"/>
        <w:jc w:val="center"/>
        <w:rPr>
          <w:b/>
          <w:sz w:val="28"/>
          <w:szCs w:val="28"/>
          <w:lang w:val="uk-UA"/>
        </w:rPr>
      </w:pPr>
      <w:r w:rsidRPr="00186F34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2346B" w:rsidRPr="00186F34">
        <w:rPr>
          <w:b/>
          <w:sz w:val="28"/>
          <w:szCs w:val="28"/>
          <w:lang w:val="uk-UA"/>
        </w:rPr>
        <w:t xml:space="preserve">Поточний ремонт малих архітектурних </w:t>
      </w:r>
      <w:r w:rsidR="00186F34" w:rsidRPr="00186F34">
        <w:rPr>
          <w:b/>
          <w:sz w:val="28"/>
          <w:szCs w:val="28"/>
          <w:lang w:val="uk-UA"/>
        </w:rPr>
        <w:t>споруд- ремонт пам’ятника загиблим воїнам (Бронзовий солдат)</w:t>
      </w:r>
      <w:r w:rsidR="00A51C8A" w:rsidRPr="00186F34">
        <w:rPr>
          <w:b/>
          <w:sz w:val="28"/>
          <w:szCs w:val="28"/>
          <w:lang w:val="uk-UA"/>
        </w:rPr>
        <w:t xml:space="preserve"> </w:t>
      </w:r>
      <w:r w:rsidRPr="00186F34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186F34" w:rsidRPr="00186F34">
        <w:rPr>
          <w:b/>
          <w:sz w:val="28"/>
          <w:szCs w:val="28"/>
          <w:lang w:val="uk-UA"/>
        </w:rPr>
        <w:t>4545</w:t>
      </w:r>
      <w:r w:rsidR="00B2346B" w:rsidRPr="00186F34">
        <w:rPr>
          <w:b/>
          <w:sz w:val="28"/>
          <w:szCs w:val="28"/>
          <w:lang w:val="uk-UA"/>
        </w:rPr>
        <w:t>0000-</w:t>
      </w:r>
      <w:r w:rsidR="00186F34" w:rsidRPr="00186F34">
        <w:rPr>
          <w:b/>
          <w:sz w:val="28"/>
          <w:szCs w:val="28"/>
          <w:lang w:val="uk-UA"/>
        </w:rPr>
        <w:t>6</w:t>
      </w:r>
      <w:r w:rsidR="00B2346B" w:rsidRPr="00186F34">
        <w:rPr>
          <w:b/>
          <w:sz w:val="28"/>
          <w:szCs w:val="28"/>
          <w:lang w:val="uk-UA"/>
        </w:rPr>
        <w:t>:</w:t>
      </w:r>
      <w:r w:rsidR="00186F34" w:rsidRPr="00186F34">
        <w:rPr>
          <w:b/>
          <w:sz w:val="28"/>
          <w:szCs w:val="28"/>
          <w:lang w:val="uk-UA"/>
        </w:rPr>
        <w:t xml:space="preserve"> Інші завершальні будівельні роботи</w:t>
      </w:r>
      <w:r w:rsidRPr="00186F34">
        <w:rPr>
          <w:b/>
          <w:sz w:val="28"/>
          <w:szCs w:val="28"/>
          <w:lang w:val="uk-UA"/>
        </w:rPr>
        <w:t xml:space="preserve">) </w:t>
      </w:r>
      <w:r w:rsidR="00942BFF">
        <w:rPr>
          <w:b/>
          <w:sz w:val="28"/>
          <w:szCs w:val="28"/>
          <w:lang w:val="en-US"/>
        </w:rPr>
        <w:t xml:space="preserve">                                                 </w:t>
      </w:r>
      <w:r w:rsidRPr="00186F34">
        <w:rPr>
          <w:b/>
          <w:sz w:val="28"/>
          <w:szCs w:val="28"/>
          <w:lang w:val="uk-UA"/>
        </w:rPr>
        <w:t xml:space="preserve">за </w:t>
      </w:r>
      <w:r w:rsidRPr="00942BFF">
        <w:rPr>
          <w:b/>
          <w:sz w:val="28"/>
          <w:szCs w:val="28"/>
          <w:lang w:val="uk-UA"/>
        </w:rPr>
        <w:t xml:space="preserve">№ </w:t>
      </w:r>
      <w:r w:rsidR="00351CC0" w:rsidRPr="00351CC0">
        <w:rPr>
          <w:b/>
          <w:sz w:val="28"/>
          <w:szCs w:val="28"/>
          <w:lang w:val="uk-UA"/>
        </w:rPr>
        <w:t>UA-2021-06-04-004269-c</w:t>
      </w:r>
      <w:bookmarkStart w:id="0" w:name="_GoBack"/>
      <w:bookmarkEnd w:id="0"/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B2346B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>
        <w:rPr>
          <w:rFonts w:ascii="Times New Roman" w:hAnsi="Times New Roman" w:cs="Times New Roman"/>
          <w:bCs/>
          <w:sz w:val="28"/>
          <w:szCs w:val="28"/>
          <w:lang w:val="uk-UA"/>
        </w:rPr>
        <w:t>» складає 100 000 грн.</w:t>
      </w:r>
    </w:p>
    <w:p w:rsidR="00B2346B" w:rsidRPr="008A4A51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86F34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>
        <w:rPr>
          <w:sz w:val="28"/>
          <w:szCs w:val="28"/>
          <w:lang w:val="uk-UA"/>
        </w:rPr>
        <w:t>наявної</w:t>
      </w:r>
      <w:r w:rsidR="00186F34" w:rsidRPr="00186F34">
        <w:rPr>
          <w:sz w:val="28"/>
          <w:szCs w:val="28"/>
          <w:lang w:val="uk-UA"/>
        </w:rPr>
        <w:t xml:space="preserve"> потреби</w:t>
      </w:r>
      <w:r w:rsidRPr="00186F34">
        <w:rPr>
          <w:sz w:val="28"/>
          <w:szCs w:val="28"/>
          <w:lang w:val="uk-UA"/>
        </w:rPr>
        <w:t xml:space="preserve"> </w:t>
      </w:r>
      <w:r w:rsidR="00186F34">
        <w:rPr>
          <w:sz w:val="28"/>
          <w:szCs w:val="28"/>
          <w:lang w:val="uk-UA"/>
        </w:rPr>
        <w:t xml:space="preserve">та обсягів </w:t>
      </w:r>
      <w:r w:rsidRPr="00186F34">
        <w:rPr>
          <w:sz w:val="28"/>
          <w:szCs w:val="28"/>
          <w:lang w:val="uk-UA"/>
        </w:rPr>
        <w:t>з поточного ремонту малих архітектурних форм</w:t>
      </w:r>
      <w:r w:rsidR="00186F34" w:rsidRPr="00186F34">
        <w:rPr>
          <w:sz w:val="28"/>
          <w:szCs w:val="28"/>
          <w:lang w:val="uk-UA"/>
        </w:rPr>
        <w:t xml:space="preserve"> – ремонт пам`ятника загиблим воїнам (Бронзовий солдат)</w:t>
      </w:r>
      <w:r w:rsidRPr="00186F34">
        <w:rPr>
          <w:sz w:val="28"/>
          <w:szCs w:val="28"/>
          <w:lang w:val="uk-UA"/>
        </w:rPr>
        <w:t>.</w:t>
      </w:r>
      <w:r w:rsidRPr="008A4A51">
        <w:rPr>
          <w:sz w:val="28"/>
          <w:szCs w:val="28"/>
          <w:lang w:val="uk-UA"/>
        </w:rPr>
        <w:t xml:space="preserve"> 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82590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82590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2346B" w:rsidRPr="00A51C8A" w:rsidRDefault="00B2346B" w:rsidP="00B2346B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51C8A">
        <w:rPr>
          <w:rFonts w:ascii="Times New Roman" w:hAnsi="Times New Roman" w:cs="Times New Roman"/>
          <w:sz w:val="28"/>
          <w:szCs w:val="28"/>
          <w:lang w:val="uk-UA"/>
        </w:rPr>
        <w:t>Надання послуги повинно здійснюватися відповідно до вимог:</w:t>
      </w:r>
    </w:p>
    <w:p w:rsidR="00B2346B" w:rsidRPr="00A51C8A" w:rsidRDefault="00B2346B" w:rsidP="00B2346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B2346B" w:rsidRPr="00A51C8A" w:rsidRDefault="00B2346B" w:rsidP="00B2346B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 xml:space="preserve">Рішення Сумської міської ради від 26 грудня 2014 року №3853–МР </w:t>
      </w:r>
      <w:r w:rsidR="00285C1E">
        <w:rPr>
          <w:sz w:val="28"/>
          <w:szCs w:val="28"/>
          <w:lang w:val="uk-UA"/>
        </w:rPr>
        <w:t xml:space="preserve">             </w:t>
      </w:r>
      <w:r w:rsidRPr="00A51C8A">
        <w:rPr>
          <w:sz w:val="28"/>
          <w:szCs w:val="28"/>
          <w:lang w:val="uk-UA"/>
        </w:rPr>
        <w:t>м. Суми «Про затвердження Правил благоустрою міста Суми».</w:t>
      </w:r>
    </w:p>
    <w:p w:rsidR="00893C88" w:rsidRPr="008B06F6" w:rsidRDefault="00B2346B" w:rsidP="008B06F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sectPr w:rsidR="00893C88" w:rsidRPr="008B06F6" w:rsidSect="00285C1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F482D"/>
    <w:rsid w:val="00205D53"/>
    <w:rsid w:val="002140BF"/>
    <w:rsid w:val="00222A6A"/>
    <w:rsid w:val="00257106"/>
    <w:rsid w:val="00285C1E"/>
    <w:rsid w:val="002913A2"/>
    <w:rsid w:val="003364F9"/>
    <w:rsid w:val="00351CC0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21</cp:revision>
  <cp:lastPrinted>2021-01-15T08:28:00Z</cp:lastPrinted>
  <dcterms:created xsi:type="dcterms:W3CDTF">2021-01-15T09:44:00Z</dcterms:created>
  <dcterms:modified xsi:type="dcterms:W3CDTF">2021-06-04T11:58:00Z</dcterms:modified>
</cp:coreProperties>
</file>